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Sales Job Scam Signals</w:t>
      </w:r>
    </w:p>
    <w:p>
      <w:pPr>
        <w:pStyle w:val="Subtitle"/>
      </w:pPr>
      <w:r>
        <w:t>Sales job scam signals checklist covering upfront fees, vague company identity, pressure to decide, personal payment asks, too-good pay claims, and no interview substance.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https://accountexecutivejobs.com/blog/sales-job-search/sales-job-red-flags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Sales job scam signals checklist covering upfront fees, vague company identity, pressure to decide, personal payment asks, too-good pay claims, and no interview substanc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es-job-red-flags-scam-signals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job-search/sales-job-red-flag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Job Scam Signals</dc:title>
  <dc:subject>Sales job scam signals checklist covering upfront fees, vague company identity, pressure to decide, personal payment asks, too-good pay claims, and no interview substance.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