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Score The Evidence</w:t>
      </w:r>
    </w:p>
    <w:p>
      <w:pPr>
        <w:pStyle w:val="Subtitle"/>
      </w:pPr>
      <w:r>
        <w:t>Animated infographic showing a sales hiring scorecard that scores role fit, quota proof, pipeline judgment, discovery quality, deal strategy, and coachability before interview polish.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https://accountexecutivejobs.com/blog/hiring-salespeople/sales-hiring-scorecard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infographic showing a sales hiring scorecard that scores role fit, quota proof, pipeline judgment, discovery quality, deal strategy, and coachability before interview polis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hiring-scorecard-proof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ales-hiring-scorecard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The Evidence</dc:title>
  <dc:subject>Animated infographic showing a sales hiring scorecard that scores role fit, quota proof, pipeline judgment, discovery quality, deal strategy, and coachability before interview polish.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