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Commission Payout Curve</w:t>
      </w:r>
    </w:p>
    <w:p>
      <w:pPr>
        <w:pStyle w:val="Subtitle"/>
      </w:pPr>
      <w:r>
        <w:t>Commission payout curve showing how a cliff, decelerator, quota, and accelerator tiers change earnings.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https://accountexecutivejobs.com/blog/sales-compensation/sales-commission-tiers-cliffs-accelerators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mission payout curve showing how a cliff, decelerator, quota, and accelerator tiers change earning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commission-tiers-cliffs-accelerators-payout-curv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sales-commission-tiers-cliffs-accelerator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Payout Curve</dc:title>
  <dc:subject>Commission payout curve showing how a cliff, decelerator, quota, and accelerator tiers change earnings.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