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Marginal vs Retroactive Commission</w:t>
      </w:r>
    </w:p>
    <w:p>
      <w:pPr>
        <w:pStyle w:val="Subtitle"/>
      </w:pPr>
      <w:r>
        <w:t>Comparison of marginal and retroactive sales commission tiers.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https://accountexecutivejobs.com/blog/sales-compensation/sales-commission-tiers-cliffs-accelerators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parison of marginal and retroactive sales commission tier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commission-tiers-cliffs-accelerators-marginal-vs-retroactiv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sales-commission-tiers-cliffs-accelerator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Marginal vs Retroactive Commission</dc:title>
  <dc:subject>Comparison of marginal and retroactive sales commission tiers.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