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Enterprise account executive deal review</w:t>
      </w:r>
    </w:p>
    <w:p>
      <w:pPr>
        <w:pStyle w:val="Subtitle"/>
      </w:pPr>
      <w:r>
        <w:t>Record the buyer, deal steps, seller contribution, risks, and follow-up questions during the interview.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https://accountexecutivejobs.com/blog/hiring-salespeople/hire-enterprise-account-executives</w:t>
        </w:r>
      </w:hyperlink>
    </w:p>
    <w:p>
      <w:pPr>
        <w:pStyle w:val="Heading2"/>
        <w:pageBreakBefore w:val="0"/>
      </w:pPr>
      <w:r>
        <w:t>Customer problem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Buyer and budget owner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Other stakeholders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Pipeline source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Account access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Deal steps and delays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Seller contribution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Team contribution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Pricing and approval boundaries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Implementation handoff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Loss and response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Relevance to our role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Direct example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Unanswered question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Interview note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hire-enterprise-account-execut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account executive deal review</dc:title>
  <dc:subject>Record the buyer, deal steps, seller contribution, risks, and follow-up questions during the interview.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