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Sales Job Search Stack</w:t>
      </w:r>
    </w:p>
    <w:p>
      <w:pPr>
        <w:pStyle w:val="Subtitle"/>
      </w:pPr>
      <w:r>
        <w:t>Sales job search stack for candidates showing focused AE roles, broader boards, company career pages, pay research, outreach, and red-flag checks.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https://accountexecutivejobs.com/blog/sales-recruiting/best-sales-job-boards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Sales job search stack for candidates showing focused AE roles, broader boards, company career pages, pay research, outreach, and red-flag check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st-sales-job-boards-candidate-search-stack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recruiting/best-sales-job-board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Job Search Stack</dc:title>
  <dc:subject>Sales job search stack for candidates showing focused AE roles, broader boards, company career pages, pay research, outreach, and red-flag checks.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