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Question, Signal, Follow-Up</w:t>
      </w:r>
    </w:p>
    <w:p>
      <w:pPr>
        <w:pStyle w:val="Subtitle"/>
      </w:pPr>
      <w:r>
        <w:t>Question, signal, follow-up map for account executive interview questions.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https://accountexecutivejobs.com/blog/hiring-salespeople/account-executive-interview-questions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Question, signal, follow-up map for account executive interview question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interview-questions-question-signal-follow-up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interview-question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Question, Signal, Follow-Up</dc:title>
  <dc:subject>Question, signal, follow-up map for account executive interview questions.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