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Ask Questions That Create Evidence</w:t>
      </w:r>
    </w:p>
    <w:p>
      <w:pPr>
        <w:pStyle w:val="Subtitle"/>
      </w:pPr>
      <w:r>
        <w:t>Animated infographic showing how account executive interview questions should move from question to signal to follow-up to evidence.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https://accountexecutivejobs.com/blog/hiring-salespeople/account-executive-interview-questions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3600450"/>
            <wp:docPr id="2" name="Picture 2" descr="Animated infographic showing how account executive interview questions should move from question to signal to follow-up to evidenc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count-executive-interview-questions-evidence-mo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account-executive-interview-question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 Questions That Create Evidence</dc:title>
  <dc:subject>Animated infographic showing how account executive interview questions should move from question to signal to follow-up to evidence.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